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F" w:rsidRDefault="00FE41F4">
      <w:bookmarkStart w:id="0" w:name="_Hlk83034009"/>
      <w:bookmarkStart w:id="1" w:name="_GoBack"/>
      <w:bookmarkEnd w:id="1"/>
      <w:r>
        <w:rPr>
          <w:noProof/>
          <w:lang w:eastAsia="pl-PL"/>
        </w:rPr>
        <w:drawing>
          <wp:inline distT="0" distB="0" distL="0" distR="0">
            <wp:extent cx="2461263" cy="556256"/>
            <wp:effectExtent l="0" t="0" r="0" b="0"/>
            <wp:docPr id="1" name="Obraz 1" descr="Kadra – GOPS Żu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3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416DF" w:rsidRDefault="00FE41F4">
      <w:pPr>
        <w:pStyle w:val="NormalnyWeb"/>
        <w:spacing w:before="0" w:after="0" w:line="276" w:lineRule="auto"/>
        <w:ind w:right="-289"/>
        <w:jc w:val="center"/>
      </w:pPr>
      <w:r>
        <w:rPr>
          <w:rStyle w:val="Uwydatnienie"/>
          <w:rFonts w:ascii="Arial Narrow" w:hAnsi="Arial Narrow" w:cs="Calibri"/>
          <w:b/>
          <w:i w:val="0"/>
        </w:rPr>
        <w:t>KLAUZULA INFORMACYJNA</w:t>
      </w:r>
    </w:p>
    <w:p w:rsidR="007416DF" w:rsidRDefault="00FE41F4">
      <w:pPr>
        <w:pStyle w:val="NormalnyWeb"/>
        <w:spacing w:before="0" w:after="0" w:line="276" w:lineRule="auto"/>
        <w:ind w:right="-289"/>
        <w:jc w:val="center"/>
      </w:pPr>
      <w:r>
        <w:rPr>
          <w:rStyle w:val="Wyrnienie"/>
          <w:rFonts w:ascii="Arial Narrow" w:hAnsi="Arial Narrow" w:cs="Calibri"/>
          <w:b/>
        </w:rPr>
        <w:t xml:space="preserve"> (stażyści, praktykanci, wolontariusze)</w:t>
      </w:r>
    </w:p>
    <w:p w:rsidR="007416DF" w:rsidRDefault="00FE41F4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13 ust. 1 i 2 Rozporządzenia Parlamentu Europejskiego i Rady (UE) 2016/679 z 27 kwietnia 2016 r. w </w:t>
      </w:r>
      <w:r>
        <w:rPr>
          <w:rFonts w:ascii="Arial Narrow" w:hAnsi="Arial Narrow"/>
        </w:rPr>
        <w:t>sprawie ochrony osób fizycznych w związku z przetwarzaniem danych osobowych i w sprawie swobodnego przepływu takich danych oraz uchylenia dyrektywy 95/46/WE - dalej: „RODO” informujemy, że:</w:t>
      </w:r>
    </w:p>
    <w:p w:rsidR="007416DF" w:rsidRDefault="00FE41F4">
      <w:pPr>
        <w:pStyle w:val="Akapitzlist"/>
        <w:spacing w:after="120" w:line="276" w:lineRule="auto"/>
        <w:ind w:left="357"/>
        <w:jc w:val="both"/>
        <w:rPr>
          <w:rFonts w:hint="eastAsia"/>
        </w:rPr>
      </w:pPr>
      <w:r>
        <w:rPr>
          <w:rFonts w:ascii="Arial Narrow" w:hAnsi="Arial Narrow"/>
          <w:szCs w:val="24"/>
        </w:rPr>
        <w:t>1. Administratorem danych osobowych jest Gminny Ośrodek Pomocy Spo</w:t>
      </w:r>
      <w:r>
        <w:rPr>
          <w:rFonts w:ascii="Arial Narrow" w:hAnsi="Arial Narrow"/>
          <w:szCs w:val="24"/>
        </w:rPr>
        <w:t>łecznej w</w:t>
      </w:r>
      <w:r>
        <w:rPr>
          <w:rStyle w:val="Uwydatnienie"/>
          <w:rFonts w:ascii="Arial Narrow" w:hAnsi="Arial Narrow"/>
          <w:szCs w:val="24"/>
        </w:rPr>
        <w:t xml:space="preserve"> Żukowie przy ul. Bolesława Prusa 49, 83-330 Żukowo, tel.: 58 681-82-64, adres e-mail: </w:t>
      </w:r>
      <w:hyperlink r:id="rId8" w:history="1">
        <w:r>
          <w:rPr>
            <w:rStyle w:val="Hipercze"/>
            <w:rFonts w:ascii="Arial Narrow" w:hAnsi="Arial Narrow"/>
            <w:color w:val="auto"/>
            <w:szCs w:val="24"/>
          </w:rPr>
          <w:t>gops@zukowo.pl</w:t>
        </w:r>
      </w:hyperlink>
      <w:r>
        <w:rPr>
          <w:rFonts w:ascii="Arial Narrow" w:hAnsi="Arial Narrow"/>
          <w:szCs w:val="24"/>
        </w:rPr>
        <w:t xml:space="preserve"> </w:t>
      </w:r>
    </w:p>
    <w:p w:rsidR="007416DF" w:rsidRDefault="00FE41F4">
      <w:pPr>
        <w:spacing w:after="120"/>
        <w:ind w:left="357"/>
        <w:jc w:val="both"/>
      </w:pPr>
      <w:r>
        <w:rPr>
          <w:rFonts w:ascii="Arial Narrow" w:hAnsi="Arial Narrow"/>
          <w:sz w:val="24"/>
          <w:szCs w:val="24"/>
        </w:rPr>
        <w:t>2. We wszystkich sprawach dotyczących ochrony danych osobowych ma Pani/Pan prawo kontaktować się z naszym</w:t>
      </w:r>
      <w:r>
        <w:rPr>
          <w:rFonts w:ascii="Arial Narrow" w:hAnsi="Arial Narrow"/>
          <w:sz w:val="24"/>
          <w:szCs w:val="24"/>
        </w:rPr>
        <w:t xml:space="preserve"> Inspektorem ochrony danych na adres e-mail: </w:t>
      </w:r>
      <w:hyperlink r:id="rId9" w:history="1">
        <w:r>
          <w:rPr>
            <w:rStyle w:val="Hipercze"/>
            <w:rFonts w:ascii="Arial Narrow" w:hAnsi="Arial Narrow"/>
            <w:color w:val="auto"/>
            <w:sz w:val="24"/>
            <w:szCs w:val="24"/>
          </w:rPr>
          <w:t>iodgops@zukowo.pl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</w:p>
    <w:p w:rsidR="007416DF" w:rsidRDefault="00FE41F4">
      <w:pPr>
        <w:spacing w:after="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3. Pani/Pana dane osobowe przetwarzane będą w celach związanych z:</w:t>
      </w:r>
    </w:p>
    <w:p w:rsidR="007416DF" w:rsidRDefault="00FE41F4">
      <w:pPr>
        <w:spacing w:after="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- zawarciem umowy na odbycie stażu zawodowego lub przygotowania zawodowego,</w:t>
      </w:r>
    </w:p>
    <w:p w:rsidR="007416DF" w:rsidRDefault="00FE41F4">
      <w:pPr>
        <w:spacing w:after="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- orga</w:t>
      </w:r>
      <w:r>
        <w:rPr>
          <w:rStyle w:val="markedcontent"/>
          <w:rFonts w:ascii="Arial Narrow" w:hAnsi="Arial Narrow" w:cs="Arial"/>
          <w:sz w:val="24"/>
          <w:szCs w:val="24"/>
        </w:rPr>
        <w:t>nizacją i realizacją praktyk studenckich,</w:t>
      </w:r>
    </w:p>
    <w:p w:rsidR="007416DF" w:rsidRDefault="00FE41F4">
      <w:pPr>
        <w:spacing w:after="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- realizacją zawartych porozumień o wykonywanie świadczeń wolontarystycznych</w:t>
      </w:r>
    </w:p>
    <w:p w:rsidR="007416DF" w:rsidRDefault="00FE41F4">
      <w:pPr>
        <w:spacing w:after="12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w oparciu o art. 6 ust.1 litera a, b, e RODO w związku z ustawą z dnia 20 kwietnia 2004 r. o promocji zatrudnienia i instytucjach rynku p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racy (art.53), ustawą z dnia 24 kwietnia 2003 r. o działalności pożytku publicznego i o wolontariacie (art.42, art.43, art.44, art.45).  </w:t>
      </w:r>
    </w:p>
    <w:p w:rsidR="007416DF" w:rsidRDefault="00FE41F4">
      <w:pPr>
        <w:spacing w:after="12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4. W związku z przetwarzaniem danych w celu wskazanym powyżej, Pani/Pana dane osobowe mogą być udostępniane innym odbi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orcom lub kategoriom odbiorców danych osobowych, którymi mogą być podmioty upoważnione do odbioru Pani/Pana danych osobowych na podstawie odpowiednich przepisów prawa;                                                                                        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                                                              </w:t>
      </w:r>
    </w:p>
    <w:p w:rsidR="007416DF" w:rsidRDefault="00FE41F4">
      <w:pPr>
        <w:spacing w:after="12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5. Pani/Pana dane osobowe nie będą przekazywane do państw trzecich.</w:t>
      </w:r>
    </w:p>
    <w:p w:rsidR="007416DF" w:rsidRDefault="00FE41F4">
      <w:pPr>
        <w:spacing w:after="12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6. Pani/Pana dane osobowe będą przetwarzane przez okres niezbędny do realizacji wskazanego powyżej celu przetwarzania, w tym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również obowiązku archiwizacyjnego wynikającego z przepisów prawa. </w:t>
      </w:r>
    </w:p>
    <w:p w:rsidR="007416DF" w:rsidRDefault="00FE41F4">
      <w:pPr>
        <w:spacing w:after="12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 xml:space="preserve">7. W związku z przetwarzaniem przez Administratora danych osobowych przysługuje Pani/Panu prawo: dostępu do treści danych, do sprostowania danych, do usunięcia danych, do ograniczenia </w:t>
      </w:r>
      <w:r>
        <w:rPr>
          <w:rStyle w:val="markedcontent"/>
          <w:rFonts w:ascii="Arial Narrow" w:hAnsi="Arial Narrow" w:cs="Arial"/>
          <w:sz w:val="24"/>
          <w:szCs w:val="24"/>
        </w:rPr>
        <w:t>przetwarzania danych, do przenoszenia danych, do wniesienia sprzeciwu wobec przetwarzania danych, przy czym realizacja powyższych praw musi być zgodna z przepisami prawa, na podstawie których odbywa się przetwarzanie danych oraz RODO, a także z zasadami wy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nikającymi z ustawy z dnia 14 czerwca 1960 r. - Kodeks postępowania administracyjnego, czy archiwizacji. </w:t>
      </w:r>
    </w:p>
    <w:p w:rsidR="007416DF" w:rsidRDefault="00FE41F4">
      <w:pPr>
        <w:spacing w:after="12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 xml:space="preserve">8. Ma Pani/Pan prawo wniesienia skargi do Prezesa UODO, gdy uzna Pani/Pan, że przetwarzanie danych osobowych Pani/Pana dotyczących narusza przepisy 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ogólnego rozporządzenia o ochronie danych osobowych z dnia 27 kwietnia 2016 r.;                                                                                                                  </w:t>
      </w:r>
    </w:p>
    <w:p w:rsidR="007416DF" w:rsidRDefault="00FE41F4">
      <w:pPr>
        <w:spacing w:after="120"/>
        <w:ind w:left="357"/>
        <w:jc w:val="both"/>
      </w:pPr>
      <w:r>
        <w:rPr>
          <w:rStyle w:val="markedcontent"/>
          <w:rFonts w:ascii="Arial Narrow" w:hAnsi="Arial Narrow" w:cs="Arial"/>
          <w:sz w:val="24"/>
          <w:szCs w:val="24"/>
        </w:rPr>
        <w:t>9. Podanie przez Panią/Pana danych osobowych jest obligatoryjn</w:t>
      </w:r>
      <w:r>
        <w:rPr>
          <w:rStyle w:val="markedcontent"/>
          <w:rFonts w:ascii="Arial Narrow" w:hAnsi="Arial Narrow" w:cs="Arial"/>
          <w:sz w:val="24"/>
          <w:szCs w:val="24"/>
        </w:rPr>
        <w:t>e na mocy przepisu prawa , w pozostałym zakresie jest dobrowolne. Niepodanie danych osobowych może skutkować odmową współpracy przez administratora.</w:t>
      </w:r>
    </w:p>
    <w:bookmarkEnd w:id="0"/>
    <w:p w:rsidR="007416DF" w:rsidRDefault="007416DF">
      <w:pPr>
        <w:rPr>
          <w:rFonts w:ascii="Arial Narrow" w:hAnsi="Arial Narrow"/>
          <w:sz w:val="24"/>
          <w:szCs w:val="24"/>
        </w:rPr>
      </w:pPr>
    </w:p>
    <w:p w:rsidR="007416DF" w:rsidRDefault="007416DF"/>
    <w:sectPr w:rsidR="007416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F4" w:rsidRDefault="00FE41F4">
      <w:pPr>
        <w:spacing w:after="0"/>
      </w:pPr>
      <w:r>
        <w:separator/>
      </w:r>
    </w:p>
  </w:endnote>
  <w:endnote w:type="continuationSeparator" w:id="0">
    <w:p w:rsidR="00FE41F4" w:rsidRDefault="00FE4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F4" w:rsidRDefault="00FE41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E41F4" w:rsidRDefault="00FE41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6DF"/>
    <w:rsid w:val="007416DF"/>
    <w:rsid w:val="00F16651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character" w:customStyle="1" w:styleId="markedcontent">
    <w:name w:val="markedcontent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ascii="Times New Roman" w:hAnsi="Times New Roman" w:cs="Times New Roman"/>
      <w:color w:val="0563C1"/>
      <w:u w:val="single"/>
    </w:rPr>
  </w:style>
  <w:style w:type="character" w:styleId="Uwydatnienie">
    <w:name w:val="Emphasis"/>
    <w:rPr>
      <w:rFonts w:ascii="Times New Roman" w:hAnsi="Times New Roman" w:cs="Times New Roman"/>
      <w:i/>
      <w:iCs/>
    </w:rPr>
  </w:style>
  <w:style w:type="paragraph" w:styleId="Akapitzlist">
    <w:name w:val="List Paragraph"/>
    <w:basedOn w:val="Normalny"/>
    <w:pPr>
      <w:spacing w:after="0"/>
      <w:ind w:left="720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rPr>
      <w:rFonts w:ascii="Times New Roman" w:hAnsi="Times New Roman" w:cs="Times New Roman"/>
      <w:i/>
      <w:iCs/>
    </w:rPr>
  </w:style>
  <w:style w:type="character" w:customStyle="1" w:styleId="markedcontent">
    <w:name w:val="markedcontent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u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gops@zukow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Ochrona Danych Osobowych w GOPS Żukowo</dc:title>
  <dc:creator>Marlena Szlas</dc:creator>
  <cp:keywords>RODO</cp:keywords>
  <cp:lastModifiedBy>Marlena Szlas</cp:lastModifiedBy>
  <cp:revision>2</cp:revision>
  <dcterms:created xsi:type="dcterms:W3CDTF">2021-11-25T08:38:00Z</dcterms:created>
  <dcterms:modified xsi:type="dcterms:W3CDTF">2021-11-25T08:38:00Z</dcterms:modified>
</cp:coreProperties>
</file>